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68" w:rsidRDefault="00133168" w:rsidP="00133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Авторская разработка. </w:t>
      </w:r>
    </w:p>
    <w:p w:rsidR="00133168" w:rsidRDefault="00133168" w:rsidP="00133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87A">
        <w:rPr>
          <w:rFonts w:ascii="Times New Roman" w:hAnsi="Times New Roman" w:cs="Times New Roman"/>
          <w:b/>
          <w:sz w:val="28"/>
          <w:szCs w:val="28"/>
        </w:rPr>
        <w:t>Фрагмент объяснения новой темы урока в 1 классе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133168" w:rsidRPr="008F187A" w:rsidRDefault="00133168" w:rsidP="0013316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«Табличное сложение и вычитание с числом 2. Путешествие по Китаю»</w:t>
      </w:r>
    </w:p>
    <w:p w:rsidR="00133168" w:rsidRPr="008F187A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7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Сопровождают нас в путешествии </w:t>
      </w:r>
      <w:r w:rsidRPr="008F187A">
        <w:rPr>
          <w:rFonts w:ascii="Times New Roman" w:hAnsi="Times New Roman" w:cs="Times New Roman"/>
          <w:sz w:val="28"/>
          <w:szCs w:val="28"/>
        </w:rPr>
        <w:t xml:space="preserve">весёлые обезьянки. Сегодня они решили  научить нас прибавлять и отнимать число 2. </w:t>
      </w:r>
    </w:p>
    <w:p w:rsidR="00133168" w:rsidRPr="008F187A" w:rsidRDefault="00133168" w:rsidP="00133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187A">
        <w:rPr>
          <w:rFonts w:ascii="Times New Roman" w:hAnsi="Times New Roman" w:cs="Times New Roman"/>
          <w:i/>
          <w:sz w:val="28"/>
          <w:szCs w:val="28"/>
        </w:rPr>
        <w:t xml:space="preserve">Дети, пересчитывая по 2 с опорой на числовой ряд на доске, выкладывают на парте соответствующий ряд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0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2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4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F187A">
        <w:rPr>
          <w:rFonts w:ascii="Times New Roman" w:hAnsi="Times New Roman" w:cs="Times New Roman"/>
          <w:i/>
          <w:sz w:val="28"/>
          <w:szCs w:val="28"/>
        </w:rPr>
        <w:t>6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 8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F187A">
        <w:rPr>
          <w:rFonts w:ascii="Times New Roman" w:hAnsi="Times New Roman" w:cs="Times New Roman"/>
          <w:i/>
          <w:sz w:val="28"/>
          <w:szCs w:val="28"/>
        </w:rPr>
        <w:t>10</w:t>
      </w:r>
      <w:r>
        <w:rPr>
          <w:rFonts w:ascii="Times New Roman" w:hAnsi="Times New Roman" w:cs="Times New Roman"/>
          <w:i/>
          <w:sz w:val="28"/>
          <w:szCs w:val="28"/>
        </w:rPr>
        <w:t xml:space="preserve"> (6 чисел)</w:t>
      </w:r>
    </w:p>
    <w:p w:rsidR="00133168" w:rsidRPr="008F187A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7A">
        <w:rPr>
          <w:rFonts w:ascii="Times New Roman" w:hAnsi="Times New Roman" w:cs="Times New Roman"/>
          <w:sz w:val="28"/>
          <w:szCs w:val="28"/>
        </w:rPr>
        <w:t>-Можно ли числа в этом ряду поровну разделить на 2?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>Обезьянку, которая путешествует по этому ряду, зовут Чётна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>Я.</w:t>
      </w:r>
    </w:p>
    <w:p w:rsidR="00133168" w:rsidRPr="00486191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087" cy="666131"/>
            <wp:effectExtent l="19050" t="0" r="0" b="0"/>
            <wp:docPr id="1" name="Рисунок 10" descr="F:\матем. 1 кл. урок 25.02.2016\картинки\8a78e8e19b2380ccabd3116a6ee2d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м. 1 кл. урок 25.02.2016\картинки\8a78e8e19b2380ccabd3116a6ee2d5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2" cy="6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8F187A">
        <w:rPr>
          <w:rFonts w:ascii="Times New Roman" w:hAnsi="Times New Roman" w:cs="Times New Roman"/>
          <w:i/>
          <w:sz w:val="28"/>
          <w:szCs w:val="28"/>
        </w:rPr>
        <w:t>Чётна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Я.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>Как положено</w:t>
      </w:r>
      <w:proofErr w:type="gramEnd"/>
      <w:r w:rsidRPr="008F187A">
        <w:rPr>
          <w:rFonts w:ascii="Times New Roman" w:hAnsi="Times New Roman" w:cs="Times New Roman"/>
          <w:i/>
          <w:sz w:val="28"/>
          <w:szCs w:val="28"/>
        </w:rPr>
        <w:t xml:space="preserve"> друзьям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 всё делю я пополам.</w:t>
      </w:r>
      <w:r w:rsidRPr="005E15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2CE9">
        <w:rPr>
          <w:rFonts w:ascii="Times New Roman" w:hAnsi="Times New Roman" w:cs="Times New Roman"/>
          <w:i/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63.75pt" o:ole="">
            <v:imagedata r:id="rId5" o:title=""/>
          </v:shape>
          <o:OLEObject Type="Embed" ProgID="PowerPoint.Slide.12" ShapeID="_x0000_i1025" DrawAspect="Content" ObjectID="_1578045959" r:id="rId6"/>
        </w:object>
      </w:r>
    </w:p>
    <w:p w:rsidR="00133168" w:rsidRPr="008F187A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87A">
        <w:rPr>
          <w:rFonts w:ascii="Times New Roman" w:hAnsi="Times New Roman" w:cs="Times New Roman"/>
          <w:i/>
          <w:sz w:val="28"/>
          <w:szCs w:val="28"/>
        </w:rPr>
        <w:t xml:space="preserve">Дети, пересчитывая по 2 с опорой на числовой ряд на доске, выкладывают на парте соответствующий ряд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 xml:space="preserve"> 7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(5 чисел)</w:t>
      </w:r>
      <w:r w:rsidRPr="008F187A">
        <w:rPr>
          <w:rFonts w:ascii="Times New Roman" w:hAnsi="Times New Roman" w:cs="Times New Roman"/>
          <w:sz w:val="28"/>
          <w:szCs w:val="28"/>
        </w:rPr>
        <w:t>. Можно ли числа в этом ряду поровну разделить на 2?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sz w:val="28"/>
          <w:szCs w:val="28"/>
        </w:rPr>
        <w:t>Обезьянку, которая путешествует по этому ряду,  зовут Нечётна Я.</w:t>
      </w:r>
    </w:p>
    <w:p w:rsidR="00133168" w:rsidRPr="00486191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4087" cy="473966"/>
            <wp:effectExtent l="19050" t="0" r="0" b="0"/>
            <wp:docPr id="4" name="Рисунок 11" descr="F:\матем. 1 кл. урок 25.02.2016\картинки\7000784-gf_monkey_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м. 1 кл. урок 25.02.2016\картинки\7000784-gf_monkey_read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20" cy="4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87A">
        <w:rPr>
          <w:rFonts w:ascii="Times New Roman" w:hAnsi="Times New Roman" w:cs="Times New Roman"/>
          <w:i/>
          <w:sz w:val="28"/>
          <w:szCs w:val="28"/>
        </w:rPr>
        <w:t>- Нечётна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>Я.</w:t>
      </w:r>
      <w:r>
        <w:rPr>
          <w:rFonts w:ascii="Times New Roman" w:hAnsi="Times New Roman" w:cs="Times New Roman"/>
          <w:i/>
          <w:sz w:val="28"/>
          <w:szCs w:val="28"/>
        </w:rPr>
        <w:t xml:space="preserve"> Ну</w:t>
      </w:r>
      <w:r w:rsidRPr="008F187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F187A">
        <w:rPr>
          <w:rFonts w:ascii="Times New Roman" w:hAnsi="Times New Roman" w:cs="Times New Roman"/>
          <w:i/>
          <w:sz w:val="28"/>
          <w:szCs w:val="28"/>
        </w:rPr>
        <w:t>а я, конечно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 сам, не делю я пополам.</w:t>
      </w:r>
      <w:r w:rsidRPr="005E15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2CE9">
        <w:rPr>
          <w:rFonts w:ascii="Times New Roman" w:hAnsi="Times New Roman" w:cs="Times New Roman"/>
          <w:i/>
          <w:sz w:val="28"/>
          <w:szCs w:val="28"/>
        </w:rPr>
        <w:object w:dxaOrig="7198" w:dyaOrig="5398">
          <v:shape id="_x0000_i1026" type="#_x0000_t75" style="width:92.25pt;height:71.25pt" o:ole="">
            <v:imagedata r:id="rId8" o:title=""/>
          </v:shape>
          <o:OLEObject Type="Embed" ProgID="PowerPoint.Slide.12" ShapeID="_x0000_i1026" DrawAspect="Content" ObjectID="_1578045960" r:id="rId9"/>
        </w:object>
      </w:r>
    </w:p>
    <w:p w:rsidR="00133168" w:rsidRDefault="00133168" w:rsidP="00133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Первое открытие детей: чётные и нечётные числа. В это время я</w:t>
      </w:r>
      <w:r w:rsidRPr="008F187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передвигаю на доске карточки с чётными числами вниз (Земля), а вверху (Небо) остаются карточки с нечётными числами</w:t>
      </w:r>
      <w:r w:rsidRPr="008F187A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Обращаю внимание детей на соседей чисел. Дети делают второе открытие, что у чётного числа соседи - два нечётных числа, а у нечётного числа - два чётных числа. При этом расстояние между соседями вокруг числа+2. Третье открытие: каждое нечётное число - это: 1) меньший чётный сосед плюс 1; 2) больший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чётный сосед минус 1. Аналогично с чётным числом. </w:t>
      </w:r>
      <w:r w:rsidRPr="008F187A">
        <w:rPr>
          <w:rFonts w:ascii="Times New Roman" w:hAnsi="Times New Roman" w:cs="Times New Roman"/>
          <w:i/>
          <w:sz w:val="28"/>
          <w:szCs w:val="28"/>
        </w:rPr>
        <w:t>Затем обезьянки отнимают 2 от 10 и прыгают до 0, от 9 до 1.</w:t>
      </w:r>
    </w:p>
    <w:p w:rsidR="00133168" w:rsidRPr="00D754D1" w:rsidRDefault="00133168" w:rsidP="0013316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754D1">
        <w:rPr>
          <w:rFonts w:ascii="Times New Roman" w:hAnsi="Times New Roman" w:cs="Times New Roman"/>
          <w:i/>
          <w:sz w:val="28"/>
          <w:szCs w:val="28"/>
        </w:rPr>
        <w:t>Давайте хором прочитаем ряд чисел у каждой обезьянки (учащиеся хором читают с открытыми и с закрытыми глазами)</w:t>
      </w:r>
    </w:p>
    <w:p w:rsidR="00133168" w:rsidRDefault="00133168" w:rsidP="00133168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 время рефлексии учащиеся узнают, что издревна китайцы считали, что  суть всех космических вещей относится к Солнцу, небу, Земле и Луне. Символизируя Землю, храм</w:t>
      </w:r>
      <w:r>
        <w:rPr>
          <w:rFonts w:ascii="Verdana" w:hAnsi="Verdana"/>
          <w:color w:val="444444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имеет квадратную форму в основании и находится на севере, что по китайской мифологии связано с Землёй.  </w:t>
      </w:r>
      <w:proofErr w:type="gramStart"/>
      <w:r>
        <w:rPr>
          <w:rFonts w:ascii="Times New Roman" w:hAnsi="Times New Roman" w:cs="Times New Roman"/>
          <w:noProof/>
          <w:sz w:val="28"/>
          <w:szCs w:val="28"/>
        </w:rPr>
        <w:t>Учащиеся находят  картинку с храмом Земли и выполняют в группах по три задания: 1) восстанавливают ряд чётных чисел в пределах от 0 до 10 с помощью китайских фонариков с числами, ориетир- на нити уже есть фонари с числами 2 и 10; 2) у входа в храм выкладывают чётные числа в порядке убывания;</w:t>
      </w:r>
      <w:proofErr w:type="gramEnd"/>
      <w:r>
        <w:rPr>
          <w:rFonts w:ascii="Times New Roman" w:hAnsi="Times New Roman" w:cs="Times New Roman"/>
          <w:noProof/>
          <w:sz w:val="28"/>
          <w:szCs w:val="28"/>
        </w:rPr>
        <w:t xml:space="preserve"> 3) ставят вокруг храма чётные числа парами так, чтобы их сумма была равна 10: 0+10,  2+8,  4+6. В отличие от него, храм Неба круглой формы, символизирующей небо, и расположен в южной части Пекина. Учащиеся ищут картинку с храмом Неба</w:t>
      </w:r>
      <w:r w:rsidRPr="0048619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и выполняют в группах по три задания: 1) восстанавливают ряд нечётных чисел в пределах от 0 до 10 с помощью китайских фонариков, на ветке уже есть числа 3 и 9; 2) выкладывают над храмом нечётные числа в порядке убывания; 3) ставят на этажах храма нечётные числа парами так, чтобы их сумма была равна 10: 1+9, 3+7, 5+5. При этом возникает нестандартная ситуация - число 5. Решение: число 5 используют 2 раза, так как ей нет пары.</w:t>
      </w:r>
      <w:r w:rsidRPr="004C1C4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 помощью таких заданий к концу урока дети с закрытыми глазами автоматически  рассказывают счёт чётных и нечётных чисел в пределах 10, состав числа 10.</w:t>
      </w:r>
    </w:p>
    <w:p w:rsidR="00133168" w:rsidRDefault="00133168" w:rsidP="0013316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E33DC5">
        <w:rPr>
          <w:rFonts w:ascii="Times New Roman" w:hAnsi="Times New Roman" w:cs="Times New Roman"/>
          <w:noProof/>
          <w:sz w:val="28"/>
          <w:szCs w:val="28"/>
        </w:rPr>
        <w:t>Для закрепления навы</w:t>
      </w:r>
      <w:r>
        <w:rPr>
          <w:rFonts w:ascii="Times New Roman" w:hAnsi="Times New Roman" w:cs="Times New Roman"/>
          <w:noProof/>
          <w:sz w:val="28"/>
          <w:szCs w:val="28"/>
        </w:rPr>
        <w:t>ков вычитания и сложения число «путешествует»</w:t>
      </w:r>
      <w:r w:rsidRPr="00E33DC5">
        <w:rPr>
          <w:rFonts w:ascii="Times New Roman" w:hAnsi="Times New Roman" w:cs="Times New Roman"/>
          <w:noProof/>
          <w:sz w:val="28"/>
          <w:szCs w:val="28"/>
        </w:rPr>
        <w:t xml:space="preserve"> по чи</w:t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Pr="00E33DC5">
        <w:rPr>
          <w:rFonts w:ascii="Times New Roman" w:hAnsi="Times New Roman" w:cs="Times New Roman"/>
          <w:noProof/>
          <w:sz w:val="28"/>
          <w:szCs w:val="28"/>
        </w:rPr>
        <w:t>ловой прямой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E33DC5">
        <w:rPr>
          <w:rFonts w:ascii="Times New Roman" w:hAnsi="Times New Roman" w:cs="Times New Roman"/>
          <w:noProof/>
          <w:sz w:val="28"/>
          <w:szCs w:val="28"/>
        </w:rPr>
        <w:t>подкрепле</w:t>
      </w:r>
      <w:r>
        <w:rPr>
          <w:rFonts w:ascii="Times New Roman" w:hAnsi="Times New Roman" w:cs="Times New Roman"/>
          <w:noProof/>
          <w:sz w:val="28"/>
          <w:szCs w:val="28"/>
        </w:rPr>
        <w:t>ние предметной деятельностью): д</w:t>
      </w:r>
      <w:r w:rsidRPr="00E33DC5">
        <w:rPr>
          <w:rFonts w:ascii="Times New Roman" w:hAnsi="Times New Roman" w:cs="Times New Roman"/>
          <w:noProof/>
          <w:sz w:val="28"/>
          <w:szCs w:val="28"/>
        </w:rPr>
        <w:t xml:space="preserve">ети представляют себя числом и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мысленно </w:t>
      </w:r>
      <w:r w:rsidRPr="00E33DC5">
        <w:rPr>
          <w:rFonts w:ascii="Times New Roman" w:hAnsi="Times New Roman" w:cs="Times New Roman"/>
          <w:noProof/>
          <w:sz w:val="28"/>
          <w:szCs w:val="28"/>
        </w:rPr>
        <w:t>двигаются вдоль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классной</w:t>
      </w:r>
      <w:r w:rsidRPr="00E33DC5">
        <w:rPr>
          <w:rFonts w:ascii="Times New Roman" w:hAnsi="Times New Roman" w:cs="Times New Roman"/>
          <w:noProof/>
          <w:sz w:val="28"/>
          <w:szCs w:val="28"/>
        </w:rPr>
        <w:t xml:space="preserve"> доски вправо или влево, отмеряя </w:t>
      </w:r>
      <w:r>
        <w:rPr>
          <w:rFonts w:ascii="Times New Roman" w:hAnsi="Times New Roman" w:cs="Times New Roman"/>
          <w:noProof/>
          <w:sz w:val="28"/>
          <w:szCs w:val="28"/>
        </w:rPr>
        <w:t>«</w:t>
      </w:r>
      <w:r w:rsidRPr="00E33DC5">
        <w:rPr>
          <w:rFonts w:ascii="Times New Roman" w:hAnsi="Times New Roman" w:cs="Times New Roman"/>
          <w:noProof/>
          <w:sz w:val="28"/>
          <w:szCs w:val="28"/>
        </w:rPr>
        <w:t>шагами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Pr="00E33DC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столько, </w:t>
      </w:r>
      <w:r w:rsidRPr="00E33DC5">
        <w:rPr>
          <w:rFonts w:ascii="Times New Roman" w:hAnsi="Times New Roman" w:cs="Times New Roman"/>
          <w:noProof/>
          <w:sz w:val="28"/>
          <w:szCs w:val="28"/>
        </w:rPr>
        <w:t>сколько прибавляют или вычитают от числа.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</w:p>
    <w:p w:rsidR="00133168" w:rsidRPr="00CA0ADD" w:rsidRDefault="00133168" w:rsidP="001331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ADD">
        <w:object w:dxaOrig="7198" w:dyaOrig="5398">
          <v:shape id="_x0000_i1027" type="#_x0000_t75" style="width:126pt;height:94.5pt" o:ole="">
            <v:imagedata r:id="rId10" o:title=""/>
          </v:shape>
          <o:OLEObject Type="Embed" ProgID="PowerPoint.Slide.12" ShapeID="_x0000_i1027" DrawAspect="Content" ObjectID="_1578045961" r:id="rId11"/>
        </w:object>
      </w:r>
      <w:r w:rsidRPr="005E159B">
        <w:rPr>
          <w:i/>
          <w:noProof/>
          <w:lang w:eastAsia="ru-RU"/>
        </w:rPr>
        <w:drawing>
          <wp:inline distT="0" distB="0" distL="0" distR="0">
            <wp:extent cx="1279324" cy="959459"/>
            <wp:effectExtent l="19050" t="0" r="0" b="0"/>
            <wp:docPr id="5" name="Рисунок 0" descr="храм Земли 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 Земли 140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018" cy="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2867" cy="1134650"/>
            <wp:effectExtent l="19050" t="0" r="0" b="0"/>
            <wp:docPr id="6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8" cy="113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59B">
        <w:rPr>
          <w:i/>
          <w:noProof/>
          <w:lang w:eastAsia="ru-RU"/>
        </w:rPr>
        <w:drawing>
          <wp:inline distT="0" distB="0" distL="0" distR="0">
            <wp:extent cx="1370363" cy="1027737"/>
            <wp:effectExtent l="19050" t="0" r="1237" b="0"/>
            <wp:docPr id="8" name="Рисунок 2" descr="храм неба temple-of-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ам неба temple-of-heave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858" cy="104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A3" w:rsidRDefault="004A06A3"/>
    <w:sectPr w:rsidR="004A06A3" w:rsidSect="004A0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168"/>
    <w:rsid w:val="00133168"/>
    <w:rsid w:val="004A0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2847</Characters>
  <Application>Microsoft Office Word</Application>
  <DocSecurity>0</DocSecurity>
  <Lines>23</Lines>
  <Paragraphs>6</Paragraphs>
  <ScaleCrop>false</ScaleCrop>
  <Company>Microsoft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</cp:revision>
  <dcterms:created xsi:type="dcterms:W3CDTF">2018-01-21T11:19:00Z</dcterms:created>
  <dcterms:modified xsi:type="dcterms:W3CDTF">2018-01-21T11:19:00Z</dcterms:modified>
</cp:coreProperties>
</file>